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EB8" w:rsidRPr="00A41E6F" w:rsidRDefault="008F7EB8" w:rsidP="008F7EB8">
      <w:pPr>
        <w:pStyle w:val="a3"/>
        <w:jc w:val="center"/>
        <w:rPr>
          <w:rFonts w:ascii="Monotype Corsiva" w:hAnsi="Monotype Corsiva" w:cs="Times New Roman"/>
          <w:color w:val="000000" w:themeColor="text1"/>
          <w:sz w:val="72"/>
        </w:rPr>
      </w:pPr>
      <w:r w:rsidRPr="00A41E6F">
        <w:rPr>
          <w:rFonts w:ascii="Monotype Corsiva" w:hAnsi="Monotype Corsiva" w:cs="Times New Roman"/>
          <w:noProof/>
          <w:color w:val="000000" w:themeColor="text1"/>
          <w:sz w:val="72"/>
          <w:highlight w:val="yellow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-1155678</wp:posOffset>
            </wp:positionH>
            <wp:positionV relativeFrom="paragraph">
              <wp:posOffset>-767388</wp:posOffset>
            </wp:positionV>
            <wp:extent cx="7682880" cy="10815145"/>
            <wp:effectExtent l="19050" t="0" r="0" b="0"/>
            <wp:wrapNone/>
            <wp:docPr id="1" name="Рисунок 0" descr="65548_(23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5548_(237)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00846" cy="10840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1E6F">
        <w:rPr>
          <w:rFonts w:ascii="Monotype Corsiva" w:hAnsi="Monotype Corsiva" w:cs="Times New Roman"/>
          <w:color w:val="000000" w:themeColor="text1"/>
          <w:sz w:val="72"/>
          <w:highlight w:val="yellow"/>
        </w:rPr>
        <w:t>Правила организации игр с детьми раннего возраста</w:t>
      </w:r>
    </w:p>
    <w:p w:rsidR="008F7EB8" w:rsidRPr="008F7EB8" w:rsidRDefault="008F7EB8" w:rsidP="008F7EB8">
      <w:pPr>
        <w:pStyle w:val="a3"/>
        <w:rPr>
          <w:rFonts w:ascii="Times New Roman" w:hAnsi="Times New Roman" w:cs="Times New Roman"/>
          <w:sz w:val="28"/>
        </w:rPr>
      </w:pPr>
    </w:p>
    <w:p w:rsidR="008F7EB8" w:rsidRPr="008F7EB8" w:rsidRDefault="008F7EB8" w:rsidP="008F7EB8">
      <w:pPr>
        <w:pStyle w:val="a3"/>
        <w:rPr>
          <w:rFonts w:ascii="Times New Roman" w:hAnsi="Times New Roman" w:cs="Times New Roman"/>
          <w:sz w:val="28"/>
        </w:rPr>
      </w:pPr>
      <w:r w:rsidRPr="008F7EB8">
        <w:rPr>
          <w:rFonts w:ascii="Times New Roman" w:hAnsi="Times New Roman" w:cs="Times New Roman"/>
          <w:sz w:val="28"/>
        </w:rPr>
        <w:t xml:space="preserve"> </w:t>
      </w:r>
    </w:p>
    <w:p w:rsidR="008F7EB8" w:rsidRPr="00A41E6F" w:rsidRDefault="008F7EB8" w:rsidP="00A41E6F">
      <w:pPr>
        <w:pStyle w:val="a3"/>
        <w:ind w:firstLine="708"/>
        <w:jc w:val="both"/>
        <w:rPr>
          <w:rFonts w:ascii="Times New Roman" w:hAnsi="Times New Roman" w:cs="Times New Roman"/>
          <w:sz w:val="48"/>
        </w:rPr>
      </w:pPr>
      <w:r w:rsidRPr="00A41E6F">
        <w:rPr>
          <w:rFonts w:ascii="Times New Roman" w:hAnsi="Times New Roman" w:cs="Times New Roman"/>
          <w:sz w:val="48"/>
        </w:rPr>
        <w:t>Для того чтобы игра принесла ребенку максимальную пользу, следует придерживаться ряда несложных правил, в основном они касаются организационных моментов игры.</w:t>
      </w:r>
    </w:p>
    <w:p w:rsidR="008F7EB8" w:rsidRPr="00A41E6F" w:rsidRDefault="008F7EB8" w:rsidP="008F7EB8">
      <w:pPr>
        <w:pStyle w:val="a3"/>
        <w:ind w:firstLine="708"/>
        <w:jc w:val="both"/>
        <w:rPr>
          <w:rFonts w:ascii="Times New Roman" w:hAnsi="Times New Roman" w:cs="Times New Roman"/>
          <w:sz w:val="48"/>
        </w:rPr>
      </w:pPr>
      <w:r w:rsidRPr="00A41E6F">
        <w:rPr>
          <w:rFonts w:ascii="Times New Roman" w:hAnsi="Times New Roman" w:cs="Times New Roman"/>
          <w:b/>
          <w:sz w:val="48"/>
        </w:rPr>
        <w:t>1.</w:t>
      </w:r>
      <w:r w:rsidRPr="00A41E6F">
        <w:rPr>
          <w:rFonts w:ascii="Times New Roman" w:hAnsi="Times New Roman" w:cs="Times New Roman"/>
          <w:sz w:val="48"/>
        </w:rPr>
        <w:t xml:space="preserve"> В раннем возрасте внимание детей довольно неустойчивое, поэтому, планируя проведение какой-либо игры, учитывайте эту возрастную особенность и не затягивай</w:t>
      </w:r>
      <w:r w:rsidRPr="00A41E6F">
        <w:rPr>
          <w:rFonts w:ascii="Times New Roman" w:hAnsi="Times New Roman" w:cs="Times New Roman"/>
          <w:sz w:val="48"/>
        </w:rPr>
        <w:softHyphen/>
        <w:t>те процесс - любая игра должна длиться не более 5-10 минут, иначе малыш утеряет к ней интерес и действие не получит логического завершения.</w:t>
      </w:r>
    </w:p>
    <w:p w:rsidR="008F7EB8" w:rsidRPr="00A41E6F" w:rsidRDefault="008F7EB8" w:rsidP="008F7EB8">
      <w:pPr>
        <w:pStyle w:val="a3"/>
        <w:ind w:firstLine="708"/>
        <w:jc w:val="both"/>
        <w:rPr>
          <w:rFonts w:ascii="Times New Roman" w:hAnsi="Times New Roman" w:cs="Times New Roman"/>
          <w:sz w:val="48"/>
        </w:rPr>
      </w:pPr>
      <w:r w:rsidRPr="00A41E6F">
        <w:rPr>
          <w:rFonts w:ascii="Times New Roman" w:hAnsi="Times New Roman" w:cs="Times New Roman"/>
          <w:b/>
          <w:sz w:val="48"/>
        </w:rPr>
        <w:t>2.</w:t>
      </w:r>
      <w:r w:rsidRPr="00A41E6F">
        <w:rPr>
          <w:rFonts w:ascii="Times New Roman" w:hAnsi="Times New Roman" w:cs="Times New Roman"/>
          <w:sz w:val="48"/>
        </w:rPr>
        <w:t xml:space="preserve"> Не стоит начинать игру незадолго до сна или перед приемом пищи. Да и потом могут возникнуть трудности с восстановлением хода игры.  Если планируете, занятие с использованием дидактических материалов, позаботьтесь заранее обо всех необходимых предметах, расположите их под рукой. Ведь маленький </w:t>
      </w:r>
      <w:r w:rsidRPr="00A41E6F">
        <w:rPr>
          <w:rFonts w:ascii="Times New Roman" w:hAnsi="Times New Roman" w:cs="Times New Roman"/>
          <w:sz w:val="48"/>
        </w:rPr>
        <w:lastRenderedPageBreak/>
        <w:t>ребенок не станет ждать, пока вы найдете ту или иную картинку или игрушку.</w:t>
      </w:r>
    </w:p>
    <w:p w:rsidR="008F7EB8" w:rsidRPr="00A41E6F" w:rsidRDefault="00A41E6F" w:rsidP="008F7EB8">
      <w:pPr>
        <w:pStyle w:val="a3"/>
        <w:ind w:firstLine="708"/>
        <w:jc w:val="both"/>
        <w:rPr>
          <w:rFonts w:ascii="Times New Roman" w:hAnsi="Times New Roman" w:cs="Times New Roman"/>
          <w:sz w:val="48"/>
        </w:rPr>
      </w:pPr>
      <w:r w:rsidRPr="00A41E6F">
        <w:rPr>
          <w:rFonts w:ascii="Times New Roman" w:hAnsi="Times New Roman" w:cs="Times New Roman"/>
          <w:b/>
          <w:noProof/>
          <w:sz w:val="4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-1148080</wp:posOffset>
            </wp:positionH>
            <wp:positionV relativeFrom="paragraph">
              <wp:posOffset>-1468120</wp:posOffset>
            </wp:positionV>
            <wp:extent cx="7689850" cy="10814685"/>
            <wp:effectExtent l="19050" t="0" r="6350" b="0"/>
            <wp:wrapNone/>
            <wp:docPr id="2" name="Рисунок 0" descr="65548_(23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5548_(237)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89850" cy="10814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7EB8" w:rsidRPr="00A41E6F">
        <w:rPr>
          <w:rFonts w:ascii="Times New Roman" w:hAnsi="Times New Roman" w:cs="Times New Roman"/>
          <w:b/>
          <w:sz w:val="48"/>
        </w:rPr>
        <w:t xml:space="preserve">3. </w:t>
      </w:r>
      <w:r w:rsidR="008F7EB8" w:rsidRPr="00A41E6F">
        <w:rPr>
          <w:rFonts w:ascii="Times New Roman" w:hAnsi="Times New Roman" w:cs="Times New Roman"/>
          <w:sz w:val="48"/>
        </w:rPr>
        <w:t xml:space="preserve">Применяя готовые разбивающие игры, не отдавайте их детям в постоянное пользование. После проведенного занятия вместе с малышом аккуратно </w:t>
      </w:r>
      <w:proofErr w:type="gramStart"/>
      <w:r w:rsidR="008F7EB8" w:rsidRPr="00A41E6F">
        <w:rPr>
          <w:rFonts w:ascii="Times New Roman" w:hAnsi="Times New Roman" w:cs="Times New Roman"/>
          <w:sz w:val="48"/>
        </w:rPr>
        <w:t>сложите</w:t>
      </w:r>
      <w:proofErr w:type="gramEnd"/>
      <w:r w:rsidR="008F7EB8" w:rsidRPr="00A41E6F">
        <w:rPr>
          <w:rFonts w:ascii="Times New Roman" w:hAnsi="Times New Roman" w:cs="Times New Roman"/>
          <w:sz w:val="48"/>
        </w:rPr>
        <w:t xml:space="preserve"> и уберите игру до следующего занятия.</w:t>
      </w:r>
    </w:p>
    <w:p w:rsidR="008F7EB8" w:rsidRPr="00A41E6F" w:rsidRDefault="008F7EB8" w:rsidP="008F7EB8">
      <w:pPr>
        <w:pStyle w:val="a3"/>
        <w:ind w:firstLine="708"/>
        <w:jc w:val="both"/>
        <w:rPr>
          <w:rFonts w:ascii="Times New Roman" w:hAnsi="Times New Roman" w:cs="Times New Roman"/>
          <w:sz w:val="48"/>
        </w:rPr>
      </w:pPr>
      <w:r w:rsidRPr="00A41E6F">
        <w:rPr>
          <w:rFonts w:ascii="Times New Roman" w:hAnsi="Times New Roman" w:cs="Times New Roman"/>
          <w:b/>
          <w:sz w:val="48"/>
        </w:rPr>
        <w:t xml:space="preserve">4. </w:t>
      </w:r>
      <w:r w:rsidRPr="00A41E6F">
        <w:rPr>
          <w:rFonts w:ascii="Times New Roman" w:hAnsi="Times New Roman" w:cs="Times New Roman"/>
          <w:sz w:val="48"/>
        </w:rPr>
        <w:t>Играя в ту или иную игру, не стоит слепо следовать приложенным к ней рекомендациям!  Обязательно учитывайте  уровень развития и индивидуальные особенности каждого малыша. Не старайтесь заставить кроху усвоить больше, чем он может. Каждую игру подстраивайте именно под ребенка.</w:t>
      </w:r>
    </w:p>
    <w:p w:rsidR="008F7EB8" w:rsidRPr="00A41E6F" w:rsidRDefault="008F7EB8" w:rsidP="008F7EB8">
      <w:pPr>
        <w:pStyle w:val="a3"/>
        <w:ind w:firstLine="708"/>
        <w:jc w:val="both"/>
        <w:rPr>
          <w:rFonts w:ascii="Times New Roman" w:hAnsi="Times New Roman" w:cs="Times New Roman"/>
          <w:sz w:val="48"/>
        </w:rPr>
      </w:pPr>
      <w:r w:rsidRPr="00A41E6F">
        <w:rPr>
          <w:rFonts w:ascii="Times New Roman" w:hAnsi="Times New Roman" w:cs="Times New Roman"/>
          <w:b/>
          <w:sz w:val="48"/>
        </w:rPr>
        <w:t>5.</w:t>
      </w:r>
      <w:r w:rsidRPr="00A41E6F">
        <w:rPr>
          <w:rFonts w:ascii="Times New Roman" w:hAnsi="Times New Roman" w:cs="Times New Roman"/>
          <w:sz w:val="48"/>
        </w:rPr>
        <w:t xml:space="preserve"> Приучайте малыша к аккуратности.</w:t>
      </w:r>
    </w:p>
    <w:p w:rsidR="008F7EB8" w:rsidRPr="00A41E6F" w:rsidRDefault="008F7EB8" w:rsidP="008F7EB8">
      <w:pPr>
        <w:pStyle w:val="a3"/>
        <w:ind w:firstLine="708"/>
        <w:jc w:val="both"/>
        <w:rPr>
          <w:rFonts w:ascii="Times New Roman" w:hAnsi="Times New Roman" w:cs="Times New Roman"/>
          <w:sz w:val="48"/>
        </w:rPr>
      </w:pPr>
      <w:r w:rsidRPr="00A41E6F">
        <w:rPr>
          <w:rFonts w:ascii="Times New Roman" w:hAnsi="Times New Roman" w:cs="Times New Roman"/>
          <w:b/>
          <w:sz w:val="48"/>
        </w:rPr>
        <w:t>6.</w:t>
      </w:r>
      <w:r w:rsidRPr="00A41E6F">
        <w:rPr>
          <w:rFonts w:ascii="Times New Roman" w:hAnsi="Times New Roman" w:cs="Times New Roman"/>
          <w:sz w:val="48"/>
        </w:rPr>
        <w:t xml:space="preserve"> Побуждайте его приводить территорию в порядок после каждого занятия. Уборку тоже можно провести в виде веселой игры.</w:t>
      </w:r>
    </w:p>
    <w:p w:rsidR="00D6510F" w:rsidRDefault="00A41E6F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1918598</wp:posOffset>
            </wp:positionH>
            <wp:positionV relativeFrom="paragraph">
              <wp:posOffset>-347</wp:posOffset>
            </wp:positionV>
            <wp:extent cx="2077763" cy="2995448"/>
            <wp:effectExtent l="19050" t="0" r="0" b="0"/>
            <wp:wrapNone/>
            <wp:docPr id="4" name="Рисунок 3" descr="6e7d20daa25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e7d20daa25c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7763" cy="299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6510F" w:rsidSect="00D65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8F7EB8"/>
    <w:rsid w:val="008F7EB8"/>
    <w:rsid w:val="00A41E6F"/>
    <w:rsid w:val="00D65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7EB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F7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E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д1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3</cp:revision>
  <dcterms:created xsi:type="dcterms:W3CDTF">2012-12-10T09:06:00Z</dcterms:created>
  <dcterms:modified xsi:type="dcterms:W3CDTF">2012-12-10T09:19:00Z</dcterms:modified>
</cp:coreProperties>
</file>